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DC51" w14:textId="64C613C8" w:rsidR="004F2B8B" w:rsidRPr="000C0341" w:rsidRDefault="008233F0" w:rsidP="004F2B8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C0341">
        <w:rPr>
          <w:rFonts w:ascii="Palatino Linotype" w:hAnsi="Palatino Linotype"/>
          <w:b/>
          <w:sz w:val="28"/>
          <w:szCs w:val="28"/>
          <w:u w:val="single"/>
        </w:rPr>
        <w:t xml:space="preserve">Presidential </w:t>
      </w:r>
      <w:r w:rsidR="004F2B8B" w:rsidRPr="000C0341">
        <w:rPr>
          <w:rFonts w:ascii="Palatino Linotype" w:hAnsi="Palatino Linotype"/>
          <w:b/>
          <w:sz w:val="28"/>
          <w:szCs w:val="28"/>
          <w:u w:val="single"/>
        </w:rPr>
        <w:t xml:space="preserve">Faculty </w:t>
      </w:r>
      <w:r w:rsidRPr="000C0341">
        <w:rPr>
          <w:rFonts w:ascii="Palatino Linotype" w:hAnsi="Palatino Linotype"/>
          <w:b/>
          <w:sz w:val="28"/>
          <w:szCs w:val="28"/>
          <w:u w:val="single"/>
        </w:rPr>
        <w:t>Diversity Initiative</w:t>
      </w:r>
    </w:p>
    <w:p w14:paraId="1DF1C749" w14:textId="77777777" w:rsidR="004F2B8B" w:rsidRPr="000C0341" w:rsidRDefault="004F2B8B" w:rsidP="004F2B8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44241EBD" w14:textId="7CE6EF39" w:rsidR="004F2B8B" w:rsidRPr="000C0341" w:rsidRDefault="004F2B8B" w:rsidP="004F2B8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C0341">
        <w:rPr>
          <w:rFonts w:ascii="Palatino Linotype" w:hAnsi="Palatino Linotype"/>
          <w:b/>
          <w:sz w:val="28"/>
          <w:szCs w:val="28"/>
          <w:u w:val="single"/>
        </w:rPr>
        <w:t>Presidential Postdoctoral Fellows Program</w:t>
      </w:r>
      <w:r w:rsidR="008233F0" w:rsidRPr="000C0341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</w:p>
    <w:p w14:paraId="037F508A" w14:textId="77777777" w:rsidR="004F2B8B" w:rsidRPr="000C0341" w:rsidRDefault="004F2B8B" w:rsidP="004F2B8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3BED4CDB" w14:textId="0E0913C9" w:rsidR="004F2B8B" w:rsidRPr="000C0341" w:rsidRDefault="008233F0" w:rsidP="008233F0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C0341">
        <w:rPr>
          <w:rFonts w:ascii="Palatino Linotype" w:hAnsi="Palatino Linotype"/>
          <w:b/>
          <w:sz w:val="28"/>
          <w:szCs w:val="28"/>
          <w:u w:val="single"/>
        </w:rPr>
        <w:t>Clinical Scientist Pathway to Tenure Track Faculty</w:t>
      </w:r>
    </w:p>
    <w:p w14:paraId="2933B46F" w14:textId="77777777" w:rsidR="004F2B8B" w:rsidRPr="000C0341" w:rsidRDefault="004F2B8B" w:rsidP="000C0341">
      <w:pPr>
        <w:jc w:val="center"/>
        <w:rPr>
          <w:rFonts w:ascii="Palatino Linotype" w:hAnsi="Palatino Linotype"/>
        </w:rPr>
      </w:pPr>
    </w:p>
    <w:p w14:paraId="6177E5EE" w14:textId="590ED5FA" w:rsidR="00DA6E98" w:rsidRPr="00EF2EC4" w:rsidRDefault="006E2DA2" w:rsidP="00453729">
      <w:pPr>
        <w:pStyle w:val="Heading1"/>
        <w:shd w:val="clear" w:color="auto" w:fill="FFFFFF"/>
        <w:spacing w:before="0" w:beforeAutospacing="0" w:after="225" w:afterAutospacing="0"/>
        <w:jc w:val="center"/>
        <w:rPr>
          <w:rFonts w:ascii="Palatino Linotype" w:hAnsi="Palatino Linotype"/>
          <w:color w:val="0070C0"/>
          <w:sz w:val="28"/>
          <w:szCs w:val="28"/>
        </w:rPr>
      </w:pPr>
      <w:r w:rsidRPr="00EF2EC4">
        <w:rPr>
          <w:rFonts w:ascii="Palatino Linotype" w:hAnsi="Palatino Linotype"/>
          <w:color w:val="0070C0"/>
          <w:sz w:val="28"/>
          <w:szCs w:val="28"/>
        </w:rPr>
        <w:t xml:space="preserve">Candidate </w:t>
      </w:r>
      <w:r w:rsidR="00DA6E98" w:rsidRPr="00EF2EC4">
        <w:rPr>
          <w:rFonts w:ascii="Palatino Linotype" w:hAnsi="Palatino Linotype"/>
          <w:color w:val="0070C0"/>
          <w:sz w:val="28"/>
          <w:szCs w:val="28"/>
        </w:rPr>
        <w:t>Nomination</w:t>
      </w:r>
      <w:r w:rsidR="00FB5DCB" w:rsidRPr="00EF2EC4">
        <w:rPr>
          <w:rFonts w:ascii="Palatino Linotype" w:hAnsi="Palatino Linotype"/>
          <w:color w:val="0070C0"/>
          <w:sz w:val="28"/>
          <w:szCs w:val="28"/>
        </w:rPr>
        <w:t xml:space="preserve"> Form</w:t>
      </w:r>
    </w:p>
    <w:p w14:paraId="4FBCD718" w14:textId="2CB3F8A9" w:rsidR="00DA6E98" w:rsidRPr="00EF2EC4" w:rsidRDefault="00960C46" w:rsidP="00960C46">
      <w:pPr>
        <w:rPr>
          <w:rFonts w:ascii="Palatino Linotype" w:eastAsia="Times New Roman" w:hAnsi="Palatino Linotype" w:cs="Calibri"/>
          <w:b/>
          <w:bCs/>
          <w:color w:val="000000"/>
        </w:rPr>
      </w:pPr>
      <w:r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All</w:t>
      </w:r>
      <w:r w:rsidR="00F64661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application materials and </w:t>
      </w:r>
      <w:r w:rsidR="002220C3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the completed </w:t>
      </w:r>
      <w:r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nomination</w:t>
      </w:r>
      <w:r w:rsidR="00404B5D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form for</w:t>
      </w:r>
      <w:r w:rsidR="006618C9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candidates for the</w:t>
      </w:r>
      <w:r w:rsidR="00EF2EC4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</w:t>
      </w:r>
      <w:r w:rsidR="00EF2EC4" w:rsidRPr="000C0341">
        <w:rPr>
          <w:rFonts w:ascii="Palatino Linotype" w:hAnsi="Palatino Linotype"/>
        </w:rPr>
        <w:t>Clinical Scientist Pathway to Tenure Track Faculty at RBHS</w:t>
      </w:r>
      <w:r w:rsidR="002913EC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</w:t>
      </w:r>
      <w:r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must be submitted </w:t>
      </w:r>
      <w:r w:rsidR="00F64661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to</w:t>
      </w:r>
      <w:r w:rsidR="00404B5D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</w:t>
      </w:r>
      <w:r w:rsidR="00404B5D" w:rsidRPr="00EF2EC4">
        <w:rPr>
          <w:rFonts w:ascii="Palatino Linotype" w:eastAsia="Times New Roman" w:hAnsi="Palatino Linotype" w:cs="Calibri"/>
          <w:color w:val="0070C0"/>
          <w:shd w:val="clear" w:color="auto" w:fill="FFFFFF"/>
        </w:rPr>
        <w:t>vcdi@rbhs.rutgers.edu</w:t>
      </w:r>
      <w:r w:rsidR="00434E42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. </w:t>
      </w:r>
      <w:r w:rsidR="002913EC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A committee will</w:t>
      </w:r>
      <w:r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</w:t>
      </w:r>
      <w:r w:rsidR="00404B5D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review the completed materials and </w:t>
      </w:r>
      <w:r w:rsidR="002913EC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communicate next steps and/or </w:t>
      </w:r>
      <w:r w:rsidR="00AA57AF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a </w:t>
      </w:r>
      <w:r w:rsidR="002913EC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decision to the nominator</w:t>
      </w:r>
      <w:r w:rsidR="007D43B8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 (see process for each Track below)</w:t>
      </w:r>
      <w:r w:rsidR="002913EC" w:rsidRPr="00EF2EC4">
        <w:rPr>
          <w:rFonts w:ascii="Palatino Linotype" w:eastAsia="Times New Roman" w:hAnsi="Palatino Linotype" w:cs="Calibri"/>
          <w:color w:val="000000"/>
          <w:shd w:val="clear" w:color="auto" w:fill="FFFFFF"/>
        </w:rPr>
        <w:t>.</w:t>
      </w:r>
      <w:r w:rsidR="007458FE" w:rsidRPr="00EF2EC4">
        <w:rPr>
          <w:rFonts w:ascii="Palatino Linotype" w:eastAsia="Times New Roman" w:hAnsi="Palatino Linotype" w:cs="Calibri"/>
          <w:b/>
          <w:bCs/>
          <w:color w:val="000000"/>
          <w:shd w:val="clear" w:color="auto" w:fill="FFFFFF"/>
        </w:rPr>
        <w:t xml:space="preserve"> </w:t>
      </w:r>
    </w:p>
    <w:p w14:paraId="1A948252" w14:textId="77777777" w:rsidR="00346360" w:rsidRPr="00EF2EC4" w:rsidRDefault="00DA6E98" w:rsidP="007458FE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color w:val="000000"/>
        </w:rPr>
        <w:t>Nominations to the program must include all of the following information:</w:t>
      </w:r>
    </w:p>
    <w:p w14:paraId="4E584C05" w14:textId="77777777" w:rsidR="002913EC" w:rsidRPr="00EF2EC4" w:rsidRDefault="00864D73" w:rsidP="007458FE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b/>
          <w:color w:val="000000"/>
        </w:rPr>
        <w:t>Track:</w:t>
      </w:r>
      <w:r w:rsidRPr="00EF2EC4">
        <w:rPr>
          <w:rFonts w:ascii="Palatino Linotype" w:eastAsia="Times New Roman" w:hAnsi="Palatino Linotype" w:cs="Arial"/>
          <w:color w:val="000000"/>
        </w:rPr>
        <w:t xml:space="preserve"> </w:t>
      </w:r>
      <w:r w:rsidR="002913EC" w:rsidRPr="00EF2EC4">
        <w:rPr>
          <w:rFonts w:ascii="Palatino Linotype" w:eastAsia="Times New Roman" w:hAnsi="Palatino Linotype" w:cs="Arial"/>
          <w:color w:val="000000"/>
        </w:rPr>
        <w:t xml:space="preserve">Please select the specific track </w:t>
      </w:r>
      <w:r w:rsidRPr="00EF2EC4">
        <w:rPr>
          <w:rFonts w:ascii="Palatino Linotype" w:eastAsia="Times New Roman" w:hAnsi="Palatino Linotype" w:cs="Arial"/>
          <w:color w:val="000000"/>
        </w:rPr>
        <w:t>for</w:t>
      </w:r>
      <w:r w:rsidR="002913EC" w:rsidRPr="00EF2EC4">
        <w:rPr>
          <w:rFonts w:ascii="Palatino Linotype" w:eastAsia="Times New Roman" w:hAnsi="Palatino Linotype" w:cs="Arial"/>
          <w:color w:val="000000"/>
        </w:rPr>
        <w:t xml:space="preserve"> which you are nominating the candidate.</w:t>
      </w:r>
    </w:p>
    <w:p w14:paraId="2C69398E" w14:textId="37582396" w:rsidR="002913EC" w:rsidRPr="00EF2EC4" w:rsidRDefault="002913EC" w:rsidP="00346360">
      <w:pPr>
        <w:pStyle w:val="ListParagraph"/>
        <w:numPr>
          <w:ilvl w:val="0"/>
          <w:numId w:val="2"/>
        </w:num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color w:val="000000"/>
          <w:u w:val="single"/>
        </w:rPr>
        <w:t>Track 1</w:t>
      </w:r>
      <w:r w:rsidRPr="00EF2EC4">
        <w:rPr>
          <w:rFonts w:ascii="Palatino Linotype" w:eastAsia="Times New Roman" w:hAnsi="Palatino Linotype" w:cs="Arial"/>
          <w:color w:val="000000"/>
        </w:rPr>
        <w:t>: Clinical Scientist Postdoctoral Pathway (CSPP). This track require</w:t>
      </w:r>
      <w:r w:rsidR="00AA57AF">
        <w:rPr>
          <w:rFonts w:ascii="Palatino Linotype" w:eastAsia="Times New Roman" w:hAnsi="Palatino Linotype" w:cs="Arial"/>
          <w:color w:val="000000"/>
        </w:rPr>
        <w:t>s</w:t>
      </w:r>
      <w:r w:rsidRPr="00EF2EC4">
        <w:rPr>
          <w:rFonts w:ascii="Palatino Linotype" w:eastAsia="Times New Roman" w:hAnsi="Palatino Linotype" w:cs="Arial"/>
          <w:color w:val="000000"/>
        </w:rPr>
        <w:t xml:space="preserve"> at least 80% protected research time regardless of the clinical discipline, with the remaining being clinical/other activities. </w:t>
      </w:r>
      <w:r w:rsidR="007D43B8" w:rsidRPr="00EF2EC4">
        <w:rPr>
          <w:rFonts w:ascii="Palatino Linotype" w:eastAsia="Times New Roman" w:hAnsi="Palatino Linotype" w:cs="Arial"/>
          <w:color w:val="000000"/>
        </w:rPr>
        <w:t>(will follow review by a committee)</w:t>
      </w:r>
    </w:p>
    <w:p w14:paraId="5BD1B8FA" w14:textId="4BAF63A1" w:rsidR="002913EC" w:rsidRPr="00EF2EC4" w:rsidRDefault="002913EC" w:rsidP="002913EC">
      <w:pPr>
        <w:pStyle w:val="ListParagraph"/>
        <w:numPr>
          <w:ilvl w:val="0"/>
          <w:numId w:val="2"/>
        </w:num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color w:val="000000"/>
          <w:u w:val="single"/>
        </w:rPr>
        <w:t>Track 2</w:t>
      </w:r>
      <w:r w:rsidRPr="00EF2EC4">
        <w:rPr>
          <w:rFonts w:ascii="Palatino Linotype" w:eastAsia="Times New Roman" w:hAnsi="Palatino Linotype" w:cs="Arial"/>
          <w:color w:val="000000"/>
        </w:rPr>
        <w:t>: Bridge to TT faculty (BTT). This track require</w:t>
      </w:r>
      <w:r w:rsidR="00AA57AF">
        <w:rPr>
          <w:rFonts w:ascii="Palatino Linotype" w:eastAsia="Times New Roman" w:hAnsi="Palatino Linotype" w:cs="Arial"/>
          <w:color w:val="000000"/>
        </w:rPr>
        <w:t>s</w:t>
      </w:r>
      <w:r w:rsidRPr="00EF2EC4">
        <w:rPr>
          <w:rFonts w:ascii="Palatino Linotype" w:eastAsia="Times New Roman" w:hAnsi="Palatino Linotype" w:cs="Arial"/>
          <w:color w:val="000000"/>
        </w:rPr>
        <w:t xml:space="preserve"> at least 80% protected research time for non-surgical disciplines and at least 60% protected research time for surgical disciplines (</w:t>
      </w:r>
      <w:hyperlink r:id="rId8" w:history="1">
        <w:r w:rsidRPr="00EF2EC4">
          <w:rPr>
            <w:rStyle w:val="Hyperlink"/>
            <w:rFonts w:ascii="Palatino Linotype" w:eastAsia="Times New Roman" w:hAnsi="Palatino Linotype" w:cs="Arial"/>
          </w:rPr>
          <w:t>will follow the usual RBHS process</w:t>
        </w:r>
        <w:r w:rsidR="00404B5D" w:rsidRPr="00EF2EC4">
          <w:rPr>
            <w:rStyle w:val="Hyperlink"/>
            <w:rFonts w:ascii="Palatino Linotype" w:eastAsia="Times New Roman" w:hAnsi="Palatino Linotype" w:cs="Arial"/>
          </w:rPr>
          <w:t>es</w:t>
        </w:r>
        <w:r w:rsidRPr="00EF2EC4">
          <w:rPr>
            <w:rStyle w:val="Hyperlink"/>
            <w:rFonts w:ascii="Palatino Linotype" w:eastAsia="Times New Roman" w:hAnsi="Palatino Linotype" w:cs="Arial"/>
          </w:rPr>
          <w:t xml:space="preserve"> for faculty hiring as an instructor</w:t>
        </w:r>
      </w:hyperlink>
      <w:r w:rsidRPr="00EF2EC4">
        <w:rPr>
          <w:rFonts w:ascii="Palatino Linotype" w:eastAsia="Times New Roman" w:hAnsi="Palatino Linotype" w:cs="Arial"/>
          <w:color w:val="000000"/>
        </w:rPr>
        <w:t>)</w:t>
      </w:r>
      <w:r w:rsidR="007444E5" w:rsidRPr="00EF2EC4">
        <w:rPr>
          <w:rFonts w:ascii="Palatino Linotype" w:eastAsia="Times New Roman" w:hAnsi="Palatino Linotype" w:cs="Arial"/>
          <w:color w:val="000000"/>
        </w:rPr>
        <w:t>.</w:t>
      </w:r>
    </w:p>
    <w:p w14:paraId="17B23819" w14:textId="77777777" w:rsidR="00DA6E98" w:rsidRPr="00EF2EC4" w:rsidRDefault="00DA6E98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>Name of Fellow</w:t>
      </w:r>
      <w:r w:rsidR="002913EC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 candidate</w:t>
      </w:r>
      <w:r w:rsidRPr="00EF2EC4">
        <w:rPr>
          <w:rFonts w:ascii="Palatino Linotype" w:eastAsia="Times New Roman" w:hAnsi="Palatino Linotype" w:cs="Arial"/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E98" w:rsidRPr="00EF2EC4" w14:paraId="587B740A" w14:textId="77777777" w:rsidTr="005B0F4D">
        <w:tc>
          <w:tcPr>
            <w:tcW w:w="10790" w:type="dxa"/>
          </w:tcPr>
          <w:p w14:paraId="2B1ED26D" w14:textId="77777777" w:rsidR="00DA6E98" w:rsidRPr="00EF2EC4" w:rsidRDefault="00DA6E98" w:rsidP="00A951E7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131F98AD" w14:textId="77777777" w:rsidR="00A951E7" w:rsidRPr="00EF2EC4" w:rsidRDefault="00A951E7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3E30CDAF" w14:textId="77777777" w:rsidR="007458FE" w:rsidRPr="00EF2EC4" w:rsidRDefault="007458FE" w:rsidP="007458FE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>Priority Area</w:t>
      </w:r>
      <w:r w:rsidR="00001E2E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 </w:t>
      </w:r>
      <w:r w:rsidRPr="00EF2EC4">
        <w:rPr>
          <w:rFonts w:ascii="Palatino Linotype" w:eastAsia="Times New Roman" w:hAnsi="Palatino Linotype" w:cs="Arial"/>
          <w:color w:val="000000"/>
        </w:rPr>
        <w:t>(Race, Racism, and Inequality; Health Equity; Advancing STEM Diversity</w:t>
      </w:r>
      <w:r w:rsidR="00BF27FF" w:rsidRPr="00EF2EC4">
        <w:rPr>
          <w:rFonts w:ascii="Palatino Linotype" w:eastAsia="Times New Roman" w:hAnsi="Palatino Linotype" w:cs="Arial"/>
          <w:color w:val="000000"/>
        </w:rPr>
        <w:t xml:space="preserve">, Engaged Climate </w:t>
      </w:r>
      <w:r w:rsidR="006B26F5" w:rsidRPr="00EF2EC4">
        <w:rPr>
          <w:rFonts w:ascii="Palatino Linotype" w:eastAsia="Times New Roman" w:hAnsi="Palatino Linotype" w:cs="Arial"/>
          <w:color w:val="000000"/>
        </w:rPr>
        <w:t>Action</w:t>
      </w:r>
      <w:r w:rsidRPr="00EF2EC4">
        <w:rPr>
          <w:rFonts w:ascii="Palatino Linotype" w:eastAsia="Times New Roman" w:hAnsi="Palatino Linotype" w:cs="Arial"/>
          <w:color w:val="000000"/>
        </w:rPr>
        <w:t>)</w:t>
      </w:r>
      <w:r w:rsidR="00001E2E" w:rsidRPr="00EF2EC4">
        <w:rPr>
          <w:rFonts w:ascii="Palatino Linotype" w:eastAsia="Times New Roman" w:hAnsi="Palatino Linotype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58FE" w:rsidRPr="00EF2EC4" w14:paraId="13C1F092" w14:textId="77777777" w:rsidTr="005F27CE">
        <w:tc>
          <w:tcPr>
            <w:tcW w:w="10790" w:type="dxa"/>
          </w:tcPr>
          <w:p w14:paraId="714F8C30" w14:textId="77777777" w:rsidR="007458FE" w:rsidRPr="00EF2EC4" w:rsidRDefault="007458FE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1236D082" w14:textId="77777777" w:rsidR="007458FE" w:rsidRPr="00EF2EC4" w:rsidRDefault="007458FE" w:rsidP="007458FE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5BE9B8EE" w14:textId="77777777" w:rsidR="00B74B87" w:rsidRPr="00EF2EC4" w:rsidRDefault="00B74B87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Nominating Unit </w:t>
      </w:r>
      <w:r w:rsidRPr="00EF2EC4">
        <w:rPr>
          <w:rFonts w:ascii="Palatino Linotype" w:eastAsia="Times New Roman" w:hAnsi="Palatino Linotype" w:cs="Arial"/>
          <w:color w:val="000000"/>
        </w:rPr>
        <w:t>(Department and School)</w:t>
      </w:r>
      <w:r w:rsidR="00001E2E" w:rsidRPr="00EF2EC4">
        <w:rPr>
          <w:rFonts w:ascii="Palatino Linotype" w:eastAsia="Times New Roman" w:hAnsi="Palatino Linotype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7" w:rsidRPr="00EF2EC4" w14:paraId="3344529F" w14:textId="77777777" w:rsidTr="005F27CE">
        <w:tc>
          <w:tcPr>
            <w:tcW w:w="10790" w:type="dxa"/>
          </w:tcPr>
          <w:p w14:paraId="30687B06" w14:textId="77777777" w:rsidR="00B74B87" w:rsidRPr="00EF2EC4" w:rsidRDefault="00543F36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bookmarkStart w:id="0" w:name="_Hlk124251330"/>
            <w:r w:rsidRPr="00EF2EC4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 xml:space="preserve"> </w:t>
            </w:r>
          </w:p>
        </w:tc>
      </w:tr>
      <w:bookmarkEnd w:id="0"/>
    </w:tbl>
    <w:p w14:paraId="5F227580" w14:textId="77777777" w:rsidR="00B74B87" w:rsidRPr="00EF2EC4" w:rsidRDefault="00B74B87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</w:p>
    <w:p w14:paraId="4802A43D" w14:textId="2594C3CA" w:rsidR="00035335" w:rsidRPr="00EF2EC4" w:rsidRDefault="00035335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  <w:r w:rsidRPr="00EF2EC4">
        <w:rPr>
          <w:rFonts w:ascii="Palatino Linotype" w:hAnsi="Palatino Linotype" w:cs="Calibri"/>
          <w:b/>
          <w:bCs/>
        </w:rPr>
        <w:t xml:space="preserve">Name of Nominator </w:t>
      </w:r>
      <w:r w:rsidR="0023790E" w:rsidRPr="00EF2EC4">
        <w:rPr>
          <w:rFonts w:ascii="Palatino Linotype" w:hAnsi="Palatino Linotype" w:cs="Calibri"/>
          <w:b/>
          <w:bCs/>
        </w:rPr>
        <w:t>&amp; Title (Position)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5335" w:rsidRPr="00EF2EC4" w14:paraId="0EDF1BEF" w14:textId="77777777" w:rsidTr="00837A2F">
        <w:tc>
          <w:tcPr>
            <w:tcW w:w="10790" w:type="dxa"/>
          </w:tcPr>
          <w:p w14:paraId="286391DA" w14:textId="77777777" w:rsidR="00035335" w:rsidRPr="00EF2EC4" w:rsidRDefault="00035335" w:rsidP="00837A2F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203F5B18" w14:textId="74E0F478" w:rsidR="002913EC" w:rsidRPr="00EF2EC4" w:rsidRDefault="002913EC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</w:p>
    <w:p w14:paraId="750FA0FE" w14:textId="27703A00" w:rsidR="0023790E" w:rsidRPr="00EF2EC4" w:rsidRDefault="0023790E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  <w:r w:rsidRPr="00EF2EC4">
        <w:rPr>
          <w:rFonts w:ascii="Palatino Linotype" w:hAnsi="Palatino Linotype" w:cs="Calibri"/>
          <w:b/>
          <w:bCs/>
        </w:rPr>
        <w:t>Nominator’s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90E" w:rsidRPr="00EF2EC4" w14:paraId="5BCDC315" w14:textId="77777777" w:rsidTr="00433759">
        <w:tc>
          <w:tcPr>
            <w:tcW w:w="10790" w:type="dxa"/>
          </w:tcPr>
          <w:p w14:paraId="728462C3" w14:textId="77777777" w:rsidR="0023790E" w:rsidRPr="00EF2EC4" w:rsidRDefault="0023790E" w:rsidP="00433759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176DE925" w14:textId="77777777" w:rsidR="0023790E" w:rsidRPr="00EF2EC4" w:rsidRDefault="0023790E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</w:p>
    <w:p w14:paraId="39967532" w14:textId="0B40C118" w:rsidR="00BA53F6" w:rsidRPr="00EF2EC4" w:rsidRDefault="00035335" w:rsidP="00BF644F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</w:rPr>
      </w:pPr>
      <w:r w:rsidRPr="00EF2EC4">
        <w:rPr>
          <w:rFonts w:ascii="Palatino Linotype" w:hAnsi="Palatino Linotype" w:cs="Calibri"/>
          <w:b/>
          <w:bCs/>
        </w:rPr>
        <w:t>Nominator</w:t>
      </w:r>
      <w:r w:rsidR="006E41C9" w:rsidRPr="00EF2EC4">
        <w:rPr>
          <w:rFonts w:ascii="Palatino Linotype" w:hAnsi="Palatino Linotype" w:cs="Calibri"/>
          <w:b/>
          <w:bCs/>
        </w:rPr>
        <w:t xml:space="preserve"> </w:t>
      </w:r>
      <w:r w:rsidR="00785286" w:rsidRPr="00EF2EC4">
        <w:rPr>
          <w:rFonts w:ascii="Palatino Linotype" w:hAnsi="Palatino Linotype" w:cs="Calibri"/>
          <w:b/>
          <w:bCs/>
        </w:rPr>
        <w:t xml:space="preserve">and </w:t>
      </w:r>
      <w:r w:rsidR="00840837" w:rsidRPr="00EF2EC4">
        <w:rPr>
          <w:rFonts w:ascii="Palatino Linotype" w:hAnsi="Palatino Linotype" w:cs="Calibri"/>
          <w:b/>
          <w:bCs/>
        </w:rPr>
        <w:t>Primary Mentor</w:t>
      </w:r>
      <w:r w:rsidRPr="00EF2EC4">
        <w:rPr>
          <w:rFonts w:ascii="Palatino Linotype" w:hAnsi="Palatino Linotype" w:cs="Calibri"/>
          <w:b/>
          <w:bCs/>
        </w:rPr>
        <w:t xml:space="preserve"> </w:t>
      </w:r>
      <w:r w:rsidR="00840837" w:rsidRPr="00EF2EC4">
        <w:rPr>
          <w:rFonts w:ascii="Palatino Linotype" w:hAnsi="Palatino Linotype" w:cs="Calibri"/>
          <w:b/>
          <w:bCs/>
        </w:rPr>
        <w:t xml:space="preserve">Statement of </w:t>
      </w:r>
      <w:r w:rsidRPr="00EF2EC4">
        <w:rPr>
          <w:rFonts w:ascii="Palatino Linotype" w:hAnsi="Palatino Linotype" w:cs="Calibri"/>
          <w:b/>
          <w:bCs/>
        </w:rPr>
        <w:t>Support</w:t>
      </w:r>
      <w:r w:rsidR="00346360" w:rsidRPr="00EF2EC4">
        <w:rPr>
          <w:rFonts w:ascii="Palatino Linotype" w:hAnsi="Palatino Linotype" w:cs="Calibri"/>
          <w:b/>
          <w:bCs/>
        </w:rPr>
        <w:t>:</w:t>
      </w:r>
      <w:r w:rsidR="00001E2E" w:rsidRPr="00EF2EC4">
        <w:rPr>
          <w:rFonts w:ascii="Palatino Linotype" w:hAnsi="Palatino Linotype" w:cs="Calibri"/>
          <w:b/>
          <w:bCs/>
        </w:rPr>
        <w:t xml:space="preserve"> </w:t>
      </w:r>
      <w:r w:rsidRPr="00EF2EC4">
        <w:rPr>
          <w:rFonts w:ascii="Palatino Linotype" w:hAnsi="Palatino Linotype" w:cs="Calibri"/>
          <w:b/>
          <w:bCs/>
        </w:rPr>
        <w:t xml:space="preserve"> </w:t>
      </w:r>
      <w:r w:rsidRPr="00EF2EC4">
        <w:rPr>
          <w:rFonts w:ascii="Palatino Linotype" w:hAnsi="Palatino Linotype" w:cs="Calibri"/>
          <w:bCs/>
        </w:rPr>
        <w:t xml:space="preserve">Please </w:t>
      </w:r>
      <w:r w:rsidR="00D87CA1" w:rsidRPr="00EF2EC4">
        <w:rPr>
          <w:rFonts w:ascii="Palatino Linotype" w:hAnsi="Palatino Linotype" w:cs="Calibri"/>
          <w:bCs/>
        </w:rPr>
        <w:t>describe</w:t>
      </w:r>
      <w:r w:rsidR="00BA53F6" w:rsidRPr="00EF2EC4">
        <w:rPr>
          <w:rFonts w:ascii="Palatino Linotype" w:hAnsi="Palatino Linotype" w:cs="Calibri"/>
        </w:rPr>
        <w:t xml:space="preserve"> the candidate’s scholarly promise</w:t>
      </w:r>
      <w:r w:rsidRPr="00EF2EC4">
        <w:rPr>
          <w:rFonts w:ascii="Palatino Linotype" w:hAnsi="Palatino Linotype" w:cs="Calibri"/>
        </w:rPr>
        <w:t xml:space="preserve"> and</w:t>
      </w:r>
      <w:r w:rsidR="00BA53F6" w:rsidRPr="00EF2EC4">
        <w:rPr>
          <w:rFonts w:ascii="Palatino Linotype" w:hAnsi="Palatino Linotype" w:cs="Calibri"/>
        </w:rPr>
        <w:t xml:space="preserve"> how the candidate will enhance the unit’s scholarly and pedagogical mission</w:t>
      </w:r>
      <w:r w:rsidR="00DA1EBA" w:rsidRPr="00EF2EC4">
        <w:rPr>
          <w:rFonts w:ascii="Palatino Linotype" w:hAnsi="Palatino Linotype" w:cs="Calibri"/>
        </w:rPr>
        <w:t xml:space="preserve"> </w:t>
      </w:r>
      <w:r w:rsidR="00404B5D" w:rsidRPr="00EF2EC4">
        <w:rPr>
          <w:rFonts w:ascii="Palatino Linotype" w:hAnsi="Palatino Linotype" w:cs="Calibri"/>
        </w:rPr>
        <w:t>towards</w:t>
      </w:r>
      <w:r w:rsidR="00DA1EBA" w:rsidRPr="00EF2EC4">
        <w:rPr>
          <w:rFonts w:ascii="Palatino Linotype" w:hAnsi="Palatino Linotype" w:cs="Calibri"/>
        </w:rPr>
        <w:t xml:space="preserve"> </w:t>
      </w:r>
      <w:r w:rsidR="00D87CA1" w:rsidRPr="00EF2EC4">
        <w:rPr>
          <w:rFonts w:ascii="Palatino Linotype" w:hAnsi="Palatino Linotype" w:cs="Calibri"/>
        </w:rPr>
        <w:t xml:space="preserve">future </w:t>
      </w:r>
      <w:r w:rsidR="00BA53F6" w:rsidRPr="00EF2EC4">
        <w:rPr>
          <w:rFonts w:ascii="Palatino Linotype" w:hAnsi="Palatino Linotype" w:cs="Calibri"/>
        </w:rPr>
        <w:t>hiring priorities</w:t>
      </w:r>
      <w:r w:rsidR="00064C67" w:rsidRPr="00EF2EC4">
        <w:rPr>
          <w:rFonts w:ascii="Palatino Linotype" w:hAnsi="Palatino Linotype" w:cs="Calibri"/>
        </w:rPr>
        <w:t>.</w:t>
      </w:r>
      <w:r w:rsidR="00F230EE" w:rsidRPr="00EF2EC4">
        <w:rPr>
          <w:rFonts w:ascii="Palatino Linotype" w:hAnsi="Palatino Linotype" w:cs="Calibri"/>
          <w:color w:val="FF0000"/>
        </w:rPr>
        <w:t xml:space="preserve"> </w:t>
      </w:r>
      <w:r w:rsidRPr="00EF2EC4">
        <w:rPr>
          <w:rFonts w:ascii="Palatino Linotype" w:hAnsi="Palatino Linotype" w:cs="Calibri"/>
        </w:rPr>
        <w:t>T</w:t>
      </w:r>
      <w:r w:rsidR="000E73B1" w:rsidRPr="00EF2EC4">
        <w:rPr>
          <w:rFonts w:ascii="Palatino Linotype" w:hAnsi="Palatino Linotype" w:cs="Calibri"/>
        </w:rPr>
        <w:t xml:space="preserve">he </w:t>
      </w:r>
      <w:r w:rsidR="00457D62" w:rsidRPr="00EF2EC4">
        <w:rPr>
          <w:rFonts w:ascii="Palatino Linotype" w:hAnsi="Palatino Linotype" w:cs="Calibri"/>
        </w:rPr>
        <w:t xml:space="preserve">unit should </w:t>
      </w:r>
      <w:r w:rsidR="005201FE" w:rsidRPr="00EF2EC4">
        <w:rPr>
          <w:rFonts w:ascii="Palatino Linotype" w:hAnsi="Palatino Linotype" w:cs="Calibri"/>
        </w:rPr>
        <w:t xml:space="preserve">pay special attention to </w:t>
      </w:r>
      <w:r w:rsidRPr="00EF2EC4">
        <w:rPr>
          <w:rFonts w:ascii="Palatino Linotype" w:hAnsi="Palatino Linotype" w:cs="Calibri"/>
        </w:rPr>
        <w:t>the candidate’s path as an</w:t>
      </w:r>
      <w:r w:rsidR="00A70D15" w:rsidRPr="00EF2EC4">
        <w:rPr>
          <w:rFonts w:ascii="Palatino Linotype" w:hAnsi="Palatino Linotype" w:cs="Calibri"/>
        </w:rPr>
        <w:t xml:space="preserve"> independent research</w:t>
      </w:r>
      <w:r w:rsidR="0058035E" w:rsidRPr="00EF2EC4">
        <w:rPr>
          <w:rFonts w:ascii="Palatino Linotype" w:hAnsi="Palatino Linotype" w:cs="Calibri"/>
        </w:rPr>
        <w:t>er</w:t>
      </w:r>
      <w:r w:rsidR="00A70D15" w:rsidRPr="00EF2EC4">
        <w:rPr>
          <w:rFonts w:ascii="Palatino Linotype" w:hAnsi="Palatino Linotype" w:cs="Calibri"/>
        </w:rPr>
        <w:t xml:space="preserve"> </w:t>
      </w:r>
      <w:r w:rsidR="00BE0DC2" w:rsidRPr="00EF2EC4">
        <w:rPr>
          <w:rFonts w:ascii="Palatino Linotype" w:hAnsi="Palatino Linotype" w:cs="Calibri"/>
        </w:rPr>
        <w:t xml:space="preserve">and </w:t>
      </w:r>
      <w:r w:rsidR="00DA2590" w:rsidRPr="00EF2EC4">
        <w:rPr>
          <w:rFonts w:ascii="Palatino Linotype" w:hAnsi="Palatino Linotype" w:cs="Calibri"/>
        </w:rPr>
        <w:t xml:space="preserve">the necessary progress and milestones </w:t>
      </w:r>
      <w:r w:rsidR="00324791" w:rsidRPr="00EF2EC4">
        <w:rPr>
          <w:rFonts w:ascii="Palatino Linotype" w:hAnsi="Palatino Linotype" w:cs="Calibri"/>
        </w:rPr>
        <w:t>expected from the</w:t>
      </w:r>
      <w:r w:rsidR="00DA2590" w:rsidRPr="00EF2EC4">
        <w:rPr>
          <w:rFonts w:ascii="Palatino Linotype" w:hAnsi="Palatino Linotype" w:cs="Calibri"/>
        </w:rPr>
        <w:t xml:space="preserve"> discipline</w:t>
      </w:r>
      <w:r w:rsidR="00CF3C59" w:rsidRPr="00EF2EC4">
        <w:rPr>
          <w:rFonts w:ascii="Palatino Linotype" w:hAnsi="Palatino Linotype" w:cs="Calibri"/>
        </w:rPr>
        <w:t xml:space="preserve"> for</w:t>
      </w:r>
      <w:r w:rsidR="000A1C09" w:rsidRPr="00EF2EC4">
        <w:rPr>
          <w:rFonts w:ascii="Palatino Linotype" w:hAnsi="Palatino Linotype" w:cs="Calibri"/>
        </w:rPr>
        <w:t xml:space="preserve"> transitioning into a faculty position </w:t>
      </w:r>
      <w:r w:rsidR="00B5690B" w:rsidRPr="00EF2EC4">
        <w:rPr>
          <w:rFonts w:ascii="Palatino Linotype" w:hAnsi="Palatino Linotype" w:cs="Calibri"/>
        </w:rPr>
        <w:t>(</w:t>
      </w:r>
      <w:r w:rsidR="007233D7" w:rsidRPr="00EF2EC4">
        <w:rPr>
          <w:rFonts w:ascii="Palatino Linotype" w:hAnsi="Palatino Linotype" w:cs="Calibri"/>
        </w:rPr>
        <w:t>i.e.,</w:t>
      </w:r>
      <w:r w:rsidR="00B5690B" w:rsidRPr="00EF2EC4">
        <w:rPr>
          <w:rFonts w:ascii="Palatino Linotype" w:hAnsi="Palatino Linotype" w:cs="Calibri"/>
        </w:rPr>
        <w:t xml:space="preserve"> publications, funding, </w:t>
      </w:r>
      <w:r w:rsidR="003B3A1B" w:rsidRPr="00EF2EC4">
        <w:rPr>
          <w:rFonts w:ascii="Palatino Linotype" w:hAnsi="Palatino Linotype" w:cs="Calibri"/>
        </w:rPr>
        <w:t>scienti</w:t>
      </w:r>
      <w:r w:rsidR="007B679F" w:rsidRPr="00EF2EC4">
        <w:rPr>
          <w:rFonts w:ascii="Palatino Linotype" w:hAnsi="Palatino Linotype" w:cs="Calibri"/>
        </w:rPr>
        <w:t xml:space="preserve">fic </w:t>
      </w:r>
      <w:r w:rsidR="007233D7" w:rsidRPr="00EF2EC4">
        <w:rPr>
          <w:rFonts w:ascii="Palatino Linotype" w:hAnsi="Palatino Linotype" w:cs="Calibri"/>
        </w:rPr>
        <w:t>independence</w:t>
      </w:r>
      <w:r w:rsidR="00564FCB" w:rsidRPr="00EF2EC4">
        <w:rPr>
          <w:rFonts w:ascii="Palatino Linotype" w:hAnsi="Palatino Linotype" w:cs="Calibri"/>
        </w:rPr>
        <w:t xml:space="preserve">, </w:t>
      </w:r>
      <w:r w:rsidR="00B5690B" w:rsidRPr="00EF2EC4">
        <w:rPr>
          <w:rFonts w:ascii="Palatino Linotype" w:hAnsi="Palatino Linotype" w:cs="Calibri"/>
        </w:rPr>
        <w:t>etc.)</w:t>
      </w:r>
      <w:r w:rsidR="000C0341">
        <w:rPr>
          <w:rFonts w:ascii="Palatino Linotype" w:hAnsi="Palatino Linotype" w:cs="Calibri"/>
        </w:rPr>
        <w:t xml:space="preserve"> in the next 2-3 years</w:t>
      </w:r>
      <w:r w:rsidRPr="00EF2EC4">
        <w:rPr>
          <w:rFonts w:ascii="Palatino Linotype" w:hAnsi="Palatino Linotype" w:cs="Calibri"/>
        </w:rPr>
        <w:t>. Please highlight how the candidate will contribute to advancing Rutgers’ goals of diversity, equity, and inclusion.</w:t>
      </w:r>
      <w:r w:rsidR="00590C90" w:rsidRPr="00EF2EC4">
        <w:rPr>
          <w:rFonts w:ascii="Palatino Linotype" w:hAnsi="Palatino Linotype" w:cs="Calibri"/>
        </w:rPr>
        <w:t xml:space="preserve"> </w:t>
      </w:r>
      <w:r w:rsidR="00A62548" w:rsidRPr="00EF2EC4">
        <w:rPr>
          <w:rFonts w:ascii="Palatino Linotype" w:hAnsi="Palatino Linotype" w:cs="Calibri"/>
        </w:rPr>
        <w:t xml:space="preserve">Lastly, clearly describe the mentoring and </w:t>
      </w:r>
      <w:r w:rsidR="009D3118" w:rsidRPr="00EF2EC4">
        <w:rPr>
          <w:rFonts w:ascii="Palatino Linotype" w:hAnsi="Palatino Linotype" w:cs="Calibri"/>
        </w:rPr>
        <w:t>career development</w:t>
      </w:r>
      <w:r w:rsidR="00A62548" w:rsidRPr="00EF2EC4">
        <w:rPr>
          <w:rFonts w:ascii="Palatino Linotype" w:hAnsi="Palatino Linotype" w:cs="Calibri"/>
        </w:rPr>
        <w:t xml:space="preserve"> plan for the candidate</w:t>
      </w:r>
      <w:r w:rsidR="000C0341">
        <w:rPr>
          <w:rFonts w:ascii="Palatino Linotype" w:hAnsi="Palatino Linotype" w:cs="Calibri"/>
        </w:rPr>
        <w:t xml:space="preserve"> </w:t>
      </w:r>
      <w:r w:rsidR="009F7711" w:rsidRPr="00EF2EC4">
        <w:rPr>
          <w:rFonts w:ascii="Palatino Linotype" w:hAnsi="Palatino Linotype" w:cs="Calibri"/>
        </w:rPr>
        <w:t>and</w:t>
      </w:r>
      <w:r w:rsidR="000C0341">
        <w:rPr>
          <w:rFonts w:ascii="Palatino Linotype" w:hAnsi="Palatino Linotype" w:cs="Calibri"/>
        </w:rPr>
        <w:t xml:space="preserve"> the process for</w:t>
      </w:r>
      <w:r w:rsidR="009F7711" w:rsidRPr="00EF2EC4">
        <w:rPr>
          <w:rFonts w:ascii="Palatino Linotype" w:hAnsi="Palatino Linotype" w:cs="Calibri"/>
        </w:rPr>
        <w:t xml:space="preserve"> progress evaluation to ensure</w:t>
      </w:r>
      <w:r w:rsidR="00A45B5C">
        <w:rPr>
          <w:rFonts w:ascii="Palatino Linotype" w:hAnsi="Palatino Linotype" w:cs="Calibri"/>
        </w:rPr>
        <w:t xml:space="preserve"> that the </w:t>
      </w:r>
      <w:r w:rsidR="009F7711" w:rsidRPr="00EF2EC4">
        <w:rPr>
          <w:rFonts w:ascii="Palatino Linotype" w:hAnsi="Palatino Linotype" w:cs="Calibri"/>
        </w:rPr>
        <w:t>candidate is on track with meeting their milestones and goals</w:t>
      </w:r>
      <w:r w:rsidR="000C0341">
        <w:rPr>
          <w:rFonts w:ascii="Palatino Linotype" w:hAnsi="Palatino Linotype" w:cs="Calibri"/>
        </w:rPr>
        <w:t xml:space="preserve"> towards a tenure track position</w:t>
      </w:r>
      <w:r w:rsidR="00A62548" w:rsidRPr="00EF2EC4">
        <w:rPr>
          <w:rFonts w:ascii="Palatino Linotype" w:hAnsi="Palatino Linotype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53F6" w:rsidRPr="00EF2EC4" w14:paraId="0BF59932" w14:textId="77777777" w:rsidTr="005F27CE">
        <w:tc>
          <w:tcPr>
            <w:tcW w:w="10790" w:type="dxa"/>
          </w:tcPr>
          <w:p w14:paraId="68CAF981" w14:textId="77777777" w:rsidR="00BA53F6" w:rsidRPr="00EF2EC4" w:rsidRDefault="00BA53F6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  <w:p w14:paraId="51AFAFFF" w14:textId="77777777" w:rsidR="0023790E" w:rsidRPr="00EF2EC4" w:rsidRDefault="0023790E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  <w:p w14:paraId="5C1AD1F5" w14:textId="33D6C77C" w:rsidR="0023790E" w:rsidRPr="00EF2EC4" w:rsidRDefault="0023790E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6802C9EF" w14:textId="20A5977D" w:rsidR="007458FE" w:rsidRPr="00EF2EC4" w:rsidRDefault="007458F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7F9B935F" w14:textId="09C38623" w:rsidR="0023790E" w:rsidRPr="00EF2EC4" w:rsidRDefault="0023790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color w:val="000000"/>
        </w:rPr>
        <w:t>Primary Mentor’s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90E" w:rsidRPr="00EF2EC4" w14:paraId="34F4D4A6" w14:textId="77777777" w:rsidTr="00433759">
        <w:tc>
          <w:tcPr>
            <w:tcW w:w="10790" w:type="dxa"/>
          </w:tcPr>
          <w:p w14:paraId="34978C79" w14:textId="77777777" w:rsidR="0023790E" w:rsidRPr="00EF2EC4" w:rsidRDefault="0023790E" w:rsidP="00433759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73FAB8DA" w14:textId="12814753" w:rsidR="0023790E" w:rsidRPr="00EF2EC4" w:rsidRDefault="0023790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0499EE3F" w14:textId="3D1C73A2" w:rsidR="0023790E" w:rsidRPr="00EF2EC4" w:rsidRDefault="0023790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color w:val="000000"/>
        </w:rPr>
        <w:t>Primary Mentor’s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90E" w:rsidRPr="00EF2EC4" w14:paraId="6B22FE7F" w14:textId="77777777" w:rsidTr="00433759">
        <w:tc>
          <w:tcPr>
            <w:tcW w:w="10790" w:type="dxa"/>
          </w:tcPr>
          <w:p w14:paraId="498AC136" w14:textId="77777777" w:rsidR="0023790E" w:rsidRPr="00EF2EC4" w:rsidRDefault="0023790E" w:rsidP="00433759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078CD75C" w14:textId="77777777" w:rsidR="0023790E" w:rsidRPr="00EF2EC4" w:rsidRDefault="0023790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4E09CD8F" w14:textId="18F083AB" w:rsidR="00B74B87" w:rsidRPr="00EF2EC4" w:rsidRDefault="00D87CA1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>Unit</w:t>
      </w:r>
      <w:r w:rsidR="005646EA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 </w:t>
      </w:r>
      <w:r w:rsidR="00404B5D" w:rsidRPr="00EF2EC4">
        <w:rPr>
          <w:rFonts w:ascii="Palatino Linotype" w:eastAsia="Times New Roman" w:hAnsi="Palatino Linotype" w:cs="Arial"/>
          <w:b/>
          <w:bCs/>
          <w:color w:val="000000"/>
        </w:rPr>
        <w:t>C</w:t>
      </w:r>
      <w:r w:rsidR="00B74B87" w:rsidRPr="00EF2EC4">
        <w:rPr>
          <w:rFonts w:ascii="Palatino Linotype" w:eastAsia="Times New Roman" w:hAnsi="Palatino Linotype" w:cs="Arial"/>
          <w:b/>
          <w:bCs/>
          <w:color w:val="000000"/>
        </w:rPr>
        <w:t>ommitment</w:t>
      </w:r>
      <w:r w:rsidR="00840837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 </w:t>
      </w:r>
      <w:r w:rsidR="00785286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and </w:t>
      </w:r>
      <w:r w:rsidR="00840837" w:rsidRPr="00EF2EC4">
        <w:rPr>
          <w:rFonts w:ascii="Palatino Linotype" w:eastAsia="Times New Roman" w:hAnsi="Palatino Linotype" w:cs="Arial"/>
          <w:b/>
          <w:bCs/>
          <w:color w:val="000000"/>
        </w:rPr>
        <w:t>Chair/Division Chief Statement of Support)</w:t>
      </w:r>
      <w:r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: </w:t>
      </w:r>
      <w:r w:rsidR="00A62548" w:rsidRPr="00EF2EC4">
        <w:rPr>
          <w:rFonts w:ascii="Palatino Linotype" w:eastAsia="Times New Roman" w:hAnsi="Palatino Linotype" w:cs="Arial"/>
          <w:bCs/>
          <w:color w:val="000000"/>
        </w:rPr>
        <w:t>Please include</w:t>
      </w:r>
      <w:r w:rsidR="00A62548"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 </w:t>
      </w:r>
      <w:r w:rsidR="00404B5D" w:rsidRPr="00EF2EC4">
        <w:rPr>
          <w:rFonts w:ascii="Palatino Linotype" w:eastAsia="Times New Roman" w:hAnsi="Palatino Linotype" w:cs="Arial"/>
          <w:bCs/>
          <w:color w:val="000000"/>
        </w:rPr>
        <w:t xml:space="preserve">the </w:t>
      </w:r>
      <w:r w:rsidR="00B74B87" w:rsidRPr="00EF2EC4">
        <w:rPr>
          <w:rFonts w:ascii="Palatino Linotype" w:eastAsia="Times New Roman" w:hAnsi="Palatino Linotype" w:cs="Arial"/>
          <w:color w:val="000000"/>
        </w:rPr>
        <w:t xml:space="preserve">support </w:t>
      </w:r>
      <w:r w:rsidR="00A62548" w:rsidRPr="00EF2EC4">
        <w:rPr>
          <w:rFonts w:ascii="Palatino Linotype" w:eastAsia="Times New Roman" w:hAnsi="Palatino Linotype" w:cs="Arial"/>
          <w:color w:val="000000"/>
        </w:rPr>
        <w:t>that is av</w:t>
      </w:r>
      <w:r w:rsidRPr="00EF2EC4">
        <w:rPr>
          <w:rFonts w:ascii="Palatino Linotype" w:eastAsia="Times New Roman" w:hAnsi="Palatino Linotype" w:cs="Arial"/>
          <w:color w:val="000000"/>
        </w:rPr>
        <w:t xml:space="preserve">ailable </w:t>
      </w:r>
      <w:r w:rsidR="00B74B87" w:rsidRPr="00EF2EC4">
        <w:rPr>
          <w:rFonts w:ascii="Palatino Linotype" w:eastAsia="Times New Roman" w:hAnsi="Palatino Linotype" w:cs="Arial"/>
          <w:color w:val="000000"/>
        </w:rPr>
        <w:t xml:space="preserve">for </w:t>
      </w:r>
      <w:r w:rsidR="00A62548" w:rsidRPr="00EF2EC4">
        <w:rPr>
          <w:rFonts w:ascii="Palatino Linotype" w:eastAsia="Times New Roman" w:hAnsi="Palatino Linotype" w:cs="Arial"/>
          <w:color w:val="000000"/>
        </w:rPr>
        <w:t xml:space="preserve">mentoring and for </w:t>
      </w:r>
      <w:r w:rsidR="00B74B87" w:rsidRPr="00EF2EC4">
        <w:rPr>
          <w:rFonts w:ascii="Palatino Linotype" w:eastAsia="Times New Roman" w:hAnsi="Palatino Linotype" w:cs="Arial"/>
          <w:color w:val="000000"/>
        </w:rPr>
        <w:t xml:space="preserve">time </w:t>
      </w:r>
      <w:r w:rsidR="00EB678D" w:rsidRPr="00EF2EC4">
        <w:rPr>
          <w:rFonts w:ascii="Palatino Linotype" w:eastAsia="Times New Roman" w:hAnsi="Palatino Linotype" w:cs="Arial"/>
          <w:color w:val="000000"/>
        </w:rPr>
        <w:t xml:space="preserve">to attend </w:t>
      </w:r>
      <w:r w:rsidR="00A25003" w:rsidRPr="00EF2EC4">
        <w:rPr>
          <w:rFonts w:ascii="Palatino Linotype" w:eastAsia="Times New Roman" w:hAnsi="Palatino Linotype" w:cs="Arial"/>
          <w:color w:val="000000"/>
        </w:rPr>
        <w:t xml:space="preserve">professional </w:t>
      </w:r>
      <w:r w:rsidR="00497F84" w:rsidRPr="00EF2EC4">
        <w:rPr>
          <w:rFonts w:ascii="Palatino Linotype" w:eastAsia="Times New Roman" w:hAnsi="Palatino Linotype" w:cs="Arial"/>
          <w:color w:val="000000"/>
        </w:rPr>
        <w:t xml:space="preserve">and </w:t>
      </w:r>
      <w:r w:rsidR="00CE71A9" w:rsidRPr="00EF2EC4">
        <w:rPr>
          <w:rFonts w:ascii="Palatino Linotype" w:eastAsia="Times New Roman" w:hAnsi="Palatino Linotype" w:cs="Arial"/>
          <w:color w:val="000000"/>
        </w:rPr>
        <w:t xml:space="preserve">career </w:t>
      </w:r>
      <w:r w:rsidR="00A25003" w:rsidRPr="00EF2EC4">
        <w:rPr>
          <w:rFonts w:ascii="Palatino Linotype" w:eastAsia="Times New Roman" w:hAnsi="Palatino Linotype" w:cs="Arial"/>
          <w:color w:val="000000"/>
        </w:rPr>
        <w:t>development</w:t>
      </w:r>
      <w:r w:rsidR="00497F84" w:rsidRPr="00EF2EC4">
        <w:rPr>
          <w:rFonts w:ascii="Palatino Linotype" w:eastAsia="Times New Roman" w:hAnsi="Palatino Linotype" w:cs="Arial"/>
          <w:color w:val="000000"/>
        </w:rPr>
        <w:t xml:space="preserve"> activities</w:t>
      </w:r>
      <w:r w:rsidR="00B74B87" w:rsidRPr="00EF2EC4">
        <w:rPr>
          <w:rFonts w:ascii="Palatino Linotype" w:eastAsia="Times New Roman" w:hAnsi="Palatino Linotype" w:cs="Arial"/>
          <w:color w:val="000000"/>
        </w:rPr>
        <w:t>.</w:t>
      </w:r>
      <w:r w:rsidR="00B776C4" w:rsidRPr="00EF2EC4">
        <w:rPr>
          <w:rFonts w:ascii="Palatino Linotype" w:eastAsia="Times New Roman" w:hAnsi="Palatino Linotype" w:cs="Arial"/>
          <w:color w:val="000000"/>
        </w:rPr>
        <w:t xml:space="preserve"> </w:t>
      </w:r>
      <w:r w:rsidR="005E1625" w:rsidRPr="00EF2EC4">
        <w:rPr>
          <w:rFonts w:ascii="Palatino Linotype" w:eastAsia="Times New Roman" w:hAnsi="Palatino Linotype" w:cs="Arial"/>
          <w:color w:val="000000"/>
        </w:rPr>
        <w:t xml:space="preserve">Clearly identify and list the “Scholarship </w:t>
      </w:r>
      <w:r w:rsidR="009D3118" w:rsidRPr="00EF2EC4">
        <w:rPr>
          <w:rFonts w:ascii="Palatino Linotype" w:eastAsia="Times New Roman" w:hAnsi="Palatino Linotype" w:cs="Arial"/>
          <w:color w:val="000000"/>
        </w:rPr>
        <w:t>and Mentorship</w:t>
      </w:r>
      <w:r w:rsidR="005E1625" w:rsidRPr="00EF2EC4">
        <w:rPr>
          <w:rFonts w:ascii="Palatino Linotype" w:eastAsia="Times New Roman" w:hAnsi="Palatino Linotype" w:cs="Arial"/>
          <w:color w:val="000000"/>
        </w:rPr>
        <w:t xml:space="preserve"> Committee” </w:t>
      </w:r>
      <w:r w:rsidR="005E1625" w:rsidRPr="00EF2EC4">
        <w:rPr>
          <w:rFonts w:ascii="Palatino Linotype" w:eastAsia="Times New Roman" w:hAnsi="Palatino Linotype" w:cs="Arial"/>
          <w:color w:val="000000"/>
        </w:rPr>
        <w:lastRenderedPageBreak/>
        <w:t>members</w:t>
      </w:r>
      <w:r w:rsidR="00C92482">
        <w:rPr>
          <w:rFonts w:ascii="Palatino Linotype" w:eastAsia="Times New Roman" w:hAnsi="Palatino Linotype" w:cs="Arial"/>
          <w:color w:val="000000"/>
        </w:rPr>
        <w:t xml:space="preserve"> (</w:t>
      </w:r>
      <w:r w:rsidR="005E1625" w:rsidRPr="00EF2EC4">
        <w:rPr>
          <w:rFonts w:ascii="Palatino Linotype" w:eastAsia="Times New Roman" w:hAnsi="Palatino Linotype" w:cs="Arial"/>
          <w:color w:val="000000"/>
        </w:rPr>
        <w:t xml:space="preserve">a group of three </w:t>
      </w:r>
      <w:r w:rsidR="009D3118" w:rsidRPr="00EF2EC4">
        <w:rPr>
          <w:rFonts w:ascii="Palatino Linotype" w:eastAsia="Times New Roman" w:hAnsi="Palatino Linotype" w:cs="Arial"/>
          <w:color w:val="000000"/>
        </w:rPr>
        <w:t>to four committee members/</w:t>
      </w:r>
      <w:r w:rsidR="005E1625" w:rsidRPr="00EF2EC4">
        <w:rPr>
          <w:rFonts w:ascii="Palatino Linotype" w:eastAsia="Times New Roman" w:hAnsi="Palatino Linotype" w:cs="Arial"/>
          <w:color w:val="000000"/>
        </w:rPr>
        <w:t xml:space="preserve">mentors who will oversee the Fellow’s progress and meet with </w:t>
      </w:r>
      <w:r w:rsidR="009D3118" w:rsidRPr="00EF2EC4">
        <w:rPr>
          <w:rFonts w:ascii="Palatino Linotype" w:eastAsia="Times New Roman" w:hAnsi="Palatino Linotype" w:cs="Arial"/>
          <w:color w:val="000000"/>
        </w:rPr>
        <w:t xml:space="preserve">the </w:t>
      </w:r>
      <w:r w:rsidR="005E1625" w:rsidRPr="00EF2EC4">
        <w:rPr>
          <w:rFonts w:ascii="Palatino Linotype" w:eastAsia="Times New Roman" w:hAnsi="Palatino Linotype" w:cs="Arial"/>
          <w:color w:val="000000"/>
        </w:rPr>
        <w:t>Fellow at least twice a year</w:t>
      </w:r>
      <w:r w:rsidR="00B35B36">
        <w:rPr>
          <w:rFonts w:ascii="Palatino Linotype" w:eastAsia="Times New Roman" w:hAnsi="Palatino Linotype" w:cs="Arial"/>
          <w:color w:val="000000"/>
        </w:rPr>
        <w:t>, o</w:t>
      </w:r>
      <w:r w:rsidR="009D3118" w:rsidRPr="00EF2EC4">
        <w:rPr>
          <w:rFonts w:ascii="Palatino Linotype" w:eastAsia="Times New Roman" w:hAnsi="Palatino Linotype" w:cs="Arial"/>
          <w:color w:val="000000"/>
        </w:rPr>
        <w:t>ne member of the committee being the primary research mentor)</w:t>
      </w:r>
      <w:r w:rsidR="005E1625" w:rsidRPr="00EF2EC4">
        <w:rPr>
          <w:rFonts w:ascii="Palatino Linotype" w:eastAsia="Times New Roman" w:hAnsi="Palatino Linotype" w:cs="Arial"/>
          <w:color w:val="0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7" w:rsidRPr="00EF2EC4" w14:paraId="03B505BB" w14:textId="77777777" w:rsidTr="005F27CE">
        <w:tc>
          <w:tcPr>
            <w:tcW w:w="10790" w:type="dxa"/>
          </w:tcPr>
          <w:p w14:paraId="0FE4A2DE" w14:textId="77777777" w:rsidR="006618C9" w:rsidRPr="00EF2EC4" w:rsidRDefault="006618C9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  <w:p w14:paraId="63192C0D" w14:textId="77777777" w:rsidR="009F7711" w:rsidRPr="00EF2EC4" w:rsidRDefault="009F7711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  <w:p w14:paraId="4D0D159B" w14:textId="77777777" w:rsidR="009F7711" w:rsidRPr="00EF2EC4" w:rsidRDefault="009F7711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  <w:p w14:paraId="691FCAD4" w14:textId="74110C2D" w:rsidR="009F7711" w:rsidRPr="00EF2EC4" w:rsidRDefault="009F7711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52A97AD3" w14:textId="1323CE57" w:rsidR="00404B5D" w:rsidRPr="00EF2EC4" w:rsidRDefault="00404B5D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1DAA3890" w14:textId="11CC11C0" w:rsidR="009F7711" w:rsidRPr="00EF2EC4" w:rsidRDefault="009F7711" w:rsidP="009F771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 xml:space="preserve">Chair/Division Chief's </w:t>
      </w:r>
      <w:r w:rsidRPr="00EF2EC4">
        <w:rPr>
          <w:rFonts w:ascii="Palatino Linotype" w:eastAsia="Times New Roman" w:hAnsi="Palatino Linotype" w:cs="Arial"/>
          <w:color w:val="000000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711" w:rsidRPr="00EF2EC4" w14:paraId="4EBBD0CD" w14:textId="77777777" w:rsidTr="00433759">
        <w:tc>
          <w:tcPr>
            <w:tcW w:w="10790" w:type="dxa"/>
          </w:tcPr>
          <w:p w14:paraId="2648B7B1" w14:textId="77777777" w:rsidR="009F7711" w:rsidRPr="00EF2EC4" w:rsidRDefault="009F7711" w:rsidP="00433759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1646179A" w14:textId="77777777" w:rsidR="009F7711" w:rsidRPr="00EF2EC4" w:rsidRDefault="009F7711" w:rsidP="009F771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1A041B3B" w14:textId="5173F63E" w:rsidR="009F7711" w:rsidRPr="00EF2EC4" w:rsidRDefault="009F7711" w:rsidP="009F771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EF2EC4">
        <w:rPr>
          <w:rFonts w:ascii="Palatino Linotype" w:eastAsia="Times New Roman" w:hAnsi="Palatino Linotype" w:cs="Arial"/>
          <w:b/>
          <w:bCs/>
          <w:color w:val="000000"/>
        </w:rPr>
        <w:t>Chair/Division Chief's</w:t>
      </w:r>
      <w:r w:rsidRPr="00EF2EC4">
        <w:rPr>
          <w:rFonts w:ascii="Palatino Linotype" w:eastAsia="Times New Roman" w:hAnsi="Palatino Linotype" w:cs="Arial"/>
          <w:color w:val="000000"/>
        </w:rPr>
        <w:t xml:space="preserve">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711" w:rsidRPr="00EF2EC4" w14:paraId="40A99A2B" w14:textId="77777777" w:rsidTr="00433759">
        <w:tc>
          <w:tcPr>
            <w:tcW w:w="10790" w:type="dxa"/>
          </w:tcPr>
          <w:p w14:paraId="2A956753" w14:textId="77777777" w:rsidR="009F7711" w:rsidRPr="00EF2EC4" w:rsidRDefault="009F7711" w:rsidP="00433759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5FAF88E4" w14:textId="77777777" w:rsidR="009F7711" w:rsidRPr="00EF2EC4" w:rsidRDefault="009F7711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4AD9CAB7" w14:textId="226FFA83" w:rsidR="00B74B87" w:rsidRPr="00A45B5C" w:rsidRDefault="005E1625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i/>
          <w:color w:val="0070C0"/>
        </w:rPr>
      </w:pPr>
      <w:r w:rsidRPr="00A45B5C">
        <w:rPr>
          <w:rFonts w:ascii="Palatino Linotype" w:eastAsia="Times New Roman" w:hAnsi="Palatino Linotype" w:cs="Arial"/>
          <w:b/>
          <w:i/>
          <w:color w:val="0070C0"/>
        </w:rPr>
        <w:t xml:space="preserve">Please include the CV of the </w:t>
      </w:r>
      <w:r w:rsidR="000C0341" w:rsidRPr="00A45B5C">
        <w:rPr>
          <w:rFonts w:ascii="Palatino Linotype" w:eastAsia="Times New Roman" w:hAnsi="Palatino Linotype" w:cs="Arial"/>
          <w:b/>
          <w:i/>
          <w:color w:val="0070C0"/>
        </w:rPr>
        <w:t xml:space="preserve">Primary Research </w:t>
      </w:r>
      <w:r w:rsidRPr="00A45B5C">
        <w:rPr>
          <w:rFonts w:ascii="Palatino Linotype" w:eastAsia="Times New Roman" w:hAnsi="Palatino Linotype" w:cs="Arial"/>
          <w:b/>
          <w:i/>
          <w:color w:val="0070C0"/>
        </w:rPr>
        <w:t>Mentor</w:t>
      </w:r>
    </w:p>
    <w:p w14:paraId="2042B50F" w14:textId="77777777" w:rsidR="005E1625" w:rsidRPr="00EF2EC4" w:rsidRDefault="005E1625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color w:val="000000"/>
        </w:rPr>
      </w:pPr>
    </w:p>
    <w:p w14:paraId="3A28CD7A" w14:textId="77777777" w:rsidR="007332A0" w:rsidRPr="00EF2EC4" w:rsidRDefault="00DA6E98" w:rsidP="007332A0">
      <w:pPr>
        <w:pStyle w:val="NormalWeb"/>
        <w:spacing w:before="0" w:beforeAutospacing="0" w:after="0" w:afterAutospacing="0"/>
        <w:rPr>
          <w:rFonts w:ascii="Palatino Linotype" w:hAnsi="Palatino Linotype" w:cs="Calibri"/>
        </w:rPr>
      </w:pPr>
      <w:r w:rsidRPr="00EF2EC4">
        <w:rPr>
          <w:rFonts w:ascii="Palatino Linotype" w:hAnsi="Palatino Linotype" w:cs="Arial"/>
          <w:color w:val="000000"/>
        </w:rPr>
        <w:t>Resources for successful mentoring plans and best practices for inclusive hiring are available through the Faculty Diversity Collaborative in the </w:t>
      </w:r>
      <w:r w:rsidR="009441B9" w:rsidRPr="00EF2EC4">
        <w:rPr>
          <w:rFonts w:ascii="Palatino Linotype" w:hAnsi="Palatino Linotype" w:cs="Arial"/>
          <w:color w:val="000000"/>
        </w:rPr>
        <w:t>o</w:t>
      </w:r>
      <w:r w:rsidRPr="00EF2EC4">
        <w:rPr>
          <w:rFonts w:ascii="Palatino Linotype" w:hAnsi="Palatino Linotype" w:cs="Arial"/>
          <w:color w:val="000000"/>
        </w:rPr>
        <w:t xml:space="preserve">ffice of </w:t>
      </w:r>
      <w:hyperlink r:id="rId9" w:history="1">
        <w:r w:rsidR="009441B9" w:rsidRPr="00EF2EC4">
          <w:rPr>
            <w:rFonts w:ascii="Palatino Linotype" w:hAnsi="Palatino Linotype" w:cs="Arial"/>
            <w:color w:val="0070C0"/>
            <w:u w:val="single"/>
          </w:rPr>
          <w:t>University Equity and Inclusion</w:t>
        </w:r>
      </w:hyperlink>
      <w:r w:rsidRPr="00EF2EC4">
        <w:rPr>
          <w:rFonts w:ascii="Palatino Linotype" w:hAnsi="Palatino Linotype" w:cs="Arial"/>
          <w:color w:val="0070C0"/>
        </w:rPr>
        <w:t>,</w:t>
      </w:r>
      <w:r w:rsidRPr="00EF2EC4">
        <w:rPr>
          <w:rFonts w:ascii="Palatino Linotype" w:hAnsi="Palatino Linotype" w:cs="Arial"/>
          <w:color w:val="000000"/>
        </w:rPr>
        <w:t xml:space="preserve"> which provides central coordination of Rutgers’s mentoring, advancement, and hiring efforts</w:t>
      </w:r>
      <w:r w:rsidR="007332A0" w:rsidRPr="00EF2EC4">
        <w:rPr>
          <w:rFonts w:ascii="Palatino Linotype" w:hAnsi="Palatino Linotype" w:cs="Arial"/>
          <w:color w:val="000000"/>
        </w:rPr>
        <w:t xml:space="preserve">. </w:t>
      </w:r>
      <w:r w:rsidR="007332A0" w:rsidRPr="00EF2EC4">
        <w:rPr>
          <w:rFonts w:ascii="Palatino Linotype" w:hAnsi="Palatino Linotype" w:cs="Calibri"/>
          <w:color w:val="000000"/>
        </w:rPr>
        <w:t>Other supports for postdoctoral Fellows may also be available through the campus Provosts' offices and/or in the unit/department</w:t>
      </w:r>
      <w:r w:rsidR="00C92E1C" w:rsidRPr="00EF2EC4">
        <w:rPr>
          <w:rFonts w:ascii="Palatino Linotype" w:hAnsi="Palatino Linotype" w:cs="Calibri"/>
          <w:color w:val="000000"/>
        </w:rPr>
        <w:t xml:space="preserve">, and the </w:t>
      </w:r>
      <w:hyperlink r:id="rId10" w:history="1">
        <w:r w:rsidR="00C92E1C" w:rsidRPr="00EF2EC4">
          <w:rPr>
            <w:rStyle w:val="Hyperlink"/>
            <w:rFonts w:ascii="Palatino Linotype" w:hAnsi="Palatino Linotype" w:cs="Calibri"/>
          </w:rPr>
          <w:t>Office of Postdoc</w:t>
        </w:r>
        <w:r w:rsidR="00BE0198" w:rsidRPr="00EF2EC4">
          <w:rPr>
            <w:rStyle w:val="Hyperlink"/>
            <w:rFonts w:ascii="Palatino Linotype" w:hAnsi="Palatino Linotype" w:cs="Calibri"/>
          </w:rPr>
          <w:t>toral Advancement</w:t>
        </w:r>
      </w:hyperlink>
      <w:r w:rsidR="00BE0198" w:rsidRPr="00EF2EC4">
        <w:rPr>
          <w:rFonts w:ascii="Palatino Linotype" w:hAnsi="Palatino Linotype" w:cs="Calibri"/>
          <w:color w:val="000000"/>
        </w:rPr>
        <w:t>.</w:t>
      </w:r>
    </w:p>
    <w:p w14:paraId="4A5F90AB" w14:textId="77777777" w:rsidR="00DA6E98" w:rsidRPr="00EF2EC4" w:rsidRDefault="00DA6E98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4F3DD7AC" w14:textId="77777777" w:rsidR="00584A27" w:rsidRPr="000C0341" w:rsidRDefault="00177406" w:rsidP="00A951E7">
      <w:pPr>
        <w:rPr>
          <w:rFonts w:ascii="Palatino Linotype" w:hAnsi="Palatino Linotype"/>
        </w:rPr>
      </w:pPr>
    </w:p>
    <w:sectPr w:rsidR="00584A27" w:rsidRPr="000C0341" w:rsidSect="00FC274A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42A9" w14:textId="77777777" w:rsidR="00BB1EDD" w:rsidRDefault="00BB1EDD" w:rsidP="00B94BC0">
      <w:r>
        <w:separator/>
      </w:r>
    </w:p>
  </w:endnote>
  <w:endnote w:type="continuationSeparator" w:id="0">
    <w:p w14:paraId="091839E2" w14:textId="77777777" w:rsidR="00BB1EDD" w:rsidRDefault="00BB1EDD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6402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01514" w14:textId="77777777" w:rsidR="00A95C37" w:rsidRDefault="00A95C37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54C2D" w14:textId="77777777" w:rsidR="00A95C37" w:rsidRDefault="00A95C37" w:rsidP="00A95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194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CC19" w14:textId="77777777" w:rsidR="009239FF" w:rsidRDefault="00923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2A9D4" w14:textId="77777777" w:rsidR="00A95C37" w:rsidRPr="00EC693E" w:rsidRDefault="00A95C37" w:rsidP="00A95C37">
    <w:pPr>
      <w:pStyle w:val="Footer"/>
      <w:ind w:right="360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E76F" w14:textId="77777777" w:rsidR="00BB1EDD" w:rsidRDefault="00BB1EDD" w:rsidP="00B94BC0">
      <w:r>
        <w:separator/>
      </w:r>
    </w:p>
  </w:footnote>
  <w:footnote w:type="continuationSeparator" w:id="0">
    <w:p w14:paraId="4E930E99" w14:textId="77777777" w:rsidR="00BB1EDD" w:rsidRDefault="00BB1EDD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F6D6" w14:textId="77777777" w:rsidR="00040322" w:rsidRDefault="00040322" w:rsidP="00FC274A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582E85F1" wp14:editId="0BD5488C">
          <wp:extent cx="2039804" cy="562471"/>
          <wp:effectExtent l="0" t="0" r="0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696" cy="60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1F6379">
      <w:rPr>
        <w:noProof/>
      </w:rPr>
      <w:drawing>
        <wp:inline distT="0" distB="0" distL="0" distR="0" wp14:anchorId="104CCCBF" wp14:editId="6D578377">
          <wp:extent cx="1899041" cy="583449"/>
          <wp:effectExtent l="0" t="0" r="635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61" b="29754"/>
                  <a:stretch/>
                </pic:blipFill>
                <pic:spPr bwMode="auto">
                  <a:xfrm>
                    <a:off x="0" y="0"/>
                    <a:ext cx="2276194" cy="699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 w:rsidR="001F6379" w:rsidRPr="00FC274A">
      <w:rPr>
        <w:noProof/>
        <w:position w:val="18"/>
      </w:rPr>
      <w:drawing>
        <wp:inline distT="0" distB="0" distL="0" distR="0" wp14:anchorId="515B6264" wp14:editId="39DA8167">
          <wp:extent cx="1853618" cy="453947"/>
          <wp:effectExtent l="0" t="0" r="0" b="381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202" cy="4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FC274A">
      <w:t xml:space="preserve">  </w:t>
    </w:r>
    <w:r>
      <w:t xml:space="preserve">    </w:t>
    </w:r>
    <w:r w:rsidRPr="00FC274A">
      <w:rPr>
        <w:position w:val="18"/>
      </w:rPr>
      <w:t xml:space="preserve">  </w:t>
    </w:r>
    <w:r w:rsidR="00EC693E">
      <w:rPr>
        <w:position w:val="18"/>
      </w:rPr>
      <w:t xml:space="preserve">    </w:t>
    </w:r>
  </w:p>
  <w:p w14:paraId="79203B0B" w14:textId="77777777" w:rsidR="00F16DDF" w:rsidRPr="00040322" w:rsidRDefault="00177406" w:rsidP="00040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829"/>
    <w:multiLevelType w:val="hybridMultilevel"/>
    <w:tmpl w:val="5E903A64"/>
    <w:lvl w:ilvl="0" w:tplc="35E880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13F16"/>
    <w:multiLevelType w:val="hybridMultilevel"/>
    <w:tmpl w:val="E7D0D23E"/>
    <w:lvl w:ilvl="0" w:tplc="35E880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17672"/>
    <w:multiLevelType w:val="hybridMultilevel"/>
    <w:tmpl w:val="DD687224"/>
    <w:lvl w:ilvl="0" w:tplc="35E880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823570">
    <w:abstractNumId w:val="1"/>
  </w:num>
  <w:num w:numId="2" w16cid:durableId="36898723">
    <w:abstractNumId w:val="0"/>
  </w:num>
  <w:num w:numId="3" w16cid:durableId="1546873186">
    <w:abstractNumId w:val="3"/>
  </w:num>
  <w:num w:numId="4" w16cid:durableId="140156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NbI0N7A0MzcAspV0lIJTi4sz8/NACsxrAbi6uYcsAAAA"/>
  </w:docVars>
  <w:rsids>
    <w:rsidRoot w:val="00B94BC0"/>
    <w:rsid w:val="00001E2E"/>
    <w:rsid w:val="0000364E"/>
    <w:rsid w:val="000259FD"/>
    <w:rsid w:val="00035335"/>
    <w:rsid w:val="00040322"/>
    <w:rsid w:val="00064C67"/>
    <w:rsid w:val="000775FA"/>
    <w:rsid w:val="0008176D"/>
    <w:rsid w:val="00091124"/>
    <w:rsid w:val="000A1C09"/>
    <w:rsid w:val="000B542C"/>
    <w:rsid w:val="000B543C"/>
    <w:rsid w:val="000C0341"/>
    <w:rsid w:val="000E73B1"/>
    <w:rsid w:val="001346AE"/>
    <w:rsid w:val="001502C3"/>
    <w:rsid w:val="00177406"/>
    <w:rsid w:val="001840FF"/>
    <w:rsid w:val="00185A96"/>
    <w:rsid w:val="001A7D4E"/>
    <w:rsid w:val="001C0229"/>
    <w:rsid w:val="001F1382"/>
    <w:rsid w:val="001F6379"/>
    <w:rsid w:val="00221C6B"/>
    <w:rsid w:val="002220C3"/>
    <w:rsid w:val="00231A57"/>
    <w:rsid w:val="0023790E"/>
    <w:rsid w:val="002410F3"/>
    <w:rsid w:val="00247F61"/>
    <w:rsid w:val="002649A4"/>
    <w:rsid w:val="002913EC"/>
    <w:rsid w:val="002B3D84"/>
    <w:rsid w:val="002D62A0"/>
    <w:rsid w:val="002F3828"/>
    <w:rsid w:val="00314D89"/>
    <w:rsid w:val="00317857"/>
    <w:rsid w:val="00324791"/>
    <w:rsid w:val="00344652"/>
    <w:rsid w:val="00346360"/>
    <w:rsid w:val="0035304A"/>
    <w:rsid w:val="0035786B"/>
    <w:rsid w:val="00361136"/>
    <w:rsid w:val="00363B14"/>
    <w:rsid w:val="00376549"/>
    <w:rsid w:val="00382014"/>
    <w:rsid w:val="003876BD"/>
    <w:rsid w:val="003A0067"/>
    <w:rsid w:val="003B2800"/>
    <w:rsid w:val="003B3A1B"/>
    <w:rsid w:val="003C03FD"/>
    <w:rsid w:val="003C6448"/>
    <w:rsid w:val="004036C6"/>
    <w:rsid w:val="00404B5D"/>
    <w:rsid w:val="00420BF7"/>
    <w:rsid w:val="00422F2B"/>
    <w:rsid w:val="00434E42"/>
    <w:rsid w:val="00437773"/>
    <w:rsid w:val="00445834"/>
    <w:rsid w:val="00453729"/>
    <w:rsid w:val="00457D62"/>
    <w:rsid w:val="004619F0"/>
    <w:rsid w:val="004910B6"/>
    <w:rsid w:val="00497F84"/>
    <w:rsid w:val="004A7070"/>
    <w:rsid w:val="004C23D5"/>
    <w:rsid w:val="004D139C"/>
    <w:rsid w:val="004E7B49"/>
    <w:rsid w:val="004F2B8B"/>
    <w:rsid w:val="00513373"/>
    <w:rsid w:val="005201FE"/>
    <w:rsid w:val="00543F36"/>
    <w:rsid w:val="005646EA"/>
    <w:rsid w:val="00564FCB"/>
    <w:rsid w:val="00567E7D"/>
    <w:rsid w:val="00572B15"/>
    <w:rsid w:val="0058035E"/>
    <w:rsid w:val="00585E2B"/>
    <w:rsid w:val="005860EF"/>
    <w:rsid w:val="00590C90"/>
    <w:rsid w:val="005A225D"/>
    <w:rsid w:val="005A3E56"/>
    <w:rsid w:val="005D0DD4"/>
    <w:rsid w:val="005E1625"/>
    <w:rsid w:val="005E5989"/>
    <w:rsid w:val="00600EE9"/>
    <w:rsid w:val="006047B5"/>
    <w:rsid w:val="00610D49"/>
    <w:rsid w:val="0062603E"/>
    <w:rsid w:val="00646072"/>
    <w:rsid w:val="00646479"/>
    <w:rsid w:val="006618C9"/>
    <w:rsid w:val="006654D3"/>
    <w:rsid w:val="00670A9C"/>
    <w:rsid w:val="00681C1A"/>
    <w:rsid w:val="006A1B7B"/>
    <w:rsid w:val="006B26F5"/>
    <w:rsid w:val="006D5DFE"/>
    <w:rsid w:val="006E1CDB"/>
    <w:rsid w:val="006E2DA2"/>
    <w:rsid w:val="006E41C9"/>
    <w:rsid w:val="00704FBF"/>
    <w:rsid w:val="007233D7"/>
    <w:rsid w:val="00725E96"/>
    <w:rsid w:val="007332A0"/>
    <w:rsid w:val="007370BF"/>
    <w:rsid w:val="007444E5"/>
    <w:rsid w:val="007458FE"/>
    <w:rsid w:val="00754EF0"/>
    <w:rsid w:val="0076243E"/>
    <w:rsid w:val="00785286"/>
    <w:rsid w:val="00790E56"/>
    <w:rsid w:val="007A6491"/>
    <w:rsid w:val="007B679F"/>
    <w:rsid w:val="007B7725"/>
    <w:rsid w:val="007C05BF"/>
    <w:rsid w:val="007C3E54"/>
    <w:rsid w:val="007D40CF"/>
    <w:rsid w:val="007D43B8"/>
    <w:rsid w:val="007F3F60"/>
    <w:rsid w:val="00805BA3"/>
    <w:rsid w:val="008233F0"/>
    <w:rsid w:val="00840837"/>
    <w:rsid w:val="00846487"/>
    <w:rsid w:val="00854B84"/>
    <w:rsid w:val="00864D73"/>
    <w:rsid w:val="008A50FE"/>
    <w:rsid w:val="008B752F"/>
    <w:rsid w:val="008B7BD3"/>
    <w:rsid w:val="00904503"/>
    <w:rsid w:val="00904AA4"/>
    <w:rsid w:val="009239FF"/>
    <w:rsid w:val="00925B9E"/>
    <w:rsid w:val="009441B9"/>
    <w:rsid w:val="00960C46"/>
    <w:rsid w:val="009A2394"/>
    <w:rsid w:val="009C0C99"/>
    <w:rsid w:val="009C354B"/>
    <w:rsid w:val="009D3118"/>
    <w:rsid w:val="009E0F3F"/>
    <w:rsid w:val="009E256D"/>
    <w:rsid w:val="009F7711"/>
    <w:rsid w:val="00A25003"/>
    <w:rsid w:val="00A336E7"/>
    <w:rsid w:val="00A37496"/>
    <w:rsid w:val="00A407ED"/>
    <w:rsid w:val="00A45717"/>
    <w:rsid w:val="00A45B5C"/>
    <w:rsid w:val="00A62548"/>
    <w:rsid w:val="00A70D15"/>
    <w:rsid w:val="00A70D9F"/>
    <w:rsid w:val="00A713CE"/>
    <w:rsid w:val="00A951E7"/>
    <w:rsid w:val="00A95C37"/>
    <w:rsid w:val="00AA57AF"/>
    <w:rsid w:val="00AD4CC6"/>
    <w:rsid w:val="00AE0AD9"/>
    <w:rsid w:val="00B10315"/>
    <w:rsid w:val="00B11421"/>
    <w:rsid w:val="00B24264"/>
    <w:rsid w:val="00B274D6"/>
    <w:rsid w:val="00B35B36"/>
    <w:rsid w:val="00B5690B"/>
    <w:rsid w:val="00B74B87"/>
    <w:rsid w:val="00B776C4"/>
    <w:rsid w:val="00B92088"/>
    <w:rsid w:val="00B93748"/>
    <w:rsid w:val="00B94083"/>
    <w:rsid w:val="00B94BC0"/>
    <w:rsid w:val="00BA53F6"/>
    <w:rsid w:val="00BA5EAC"/>
    <w:rsid w:val="00BA6E70"/>
    <w:rsid w:val="00BB0779"/>
    <w:rsid w:val="00BB1EDD"/>
    <w:rsid w:val="00BD1B7A"/>
    <w:rsid w:val="00BD2FC8"/>
    <w:rsid w:val="00BD7EDE"/>
    <w:rsid w:val="00BE0198"/>
    <w:rsid w:val="00BE0DC2"/>
    <w:rsid w:val="00BE7AC3"/>
    <w:rsid w:val="00BF27FF"/>
    <w:rsid w:val="00BF644F"/>
    <w:rsid w:val="00C30D29"/>
    <w:rsid w:val="00C33C18"/>
    <w:rsid w:val="00C442C9"/>
    <w:rsid w:val="00C57F03"/>
    <w:rsid w:val="00C92482"/>
    <w:rsid w:val="00C92E1C"/>
    <w:rsid w:val="00CE59DD"/>
    <w:rsid w:val="00CE71A9"/>
    <w:rsid w:val="00CF0CAA"/>
    <w:rsid w:val="00CF197C"/>
    <w:rsid w:val="00CF3C59"/>
    <w:rsid w:val="00D00FB4"/>
    <w:rsid w:val="00D10349"/>
    <w:rsid w:val="00D17528"/>
    <w:rsid w:val="00D216E5"/>
    <w:rsid w:val="00D458C1"/>
    <w:rsid w:val="00D87CA1"/>
    <w:rsid w:val="00D9111C"/>
    <w:rsid w:val="00DA1EBA"/>
    <w:rsid w:val="00DA2590"/>
    <w:rsid w:val="00DA6E98"/>
    <w:rsid w:val="00DB22C8"/>
    <w:rsid w:val="00DC7C09"/>
    <w:rsid w:val="00DD0A8B"/>
    <w:rsid w:val="00E06E0E"/>
    <w:rsid w:val="00E15009"/>
    <w:rsid w:val="00E15942"/>
    <w:rsid w:val="00E37524"/>
    <w:rsid w:val="00E500DE"/>
    <w:rsid w:val="00E64177"/>
    <w:rsid w:val="00E908BA"/>
    <w:rsid w:val="00E9656B"/>
    <w:rsid w:val="00EA6BAB"/>
    <w:rsid w:val="00EB34EC"/>
    <w:rsid w:val="00EB678D"/>
    <w:rsid w:val="00EC693E"/>
    <w:rsid w:val="00EF2EC4"/>
    <w:rsid w:val="00F07476"/>
    <w:rsid w:val="00F105E9"/>
    <w:rsid w:val="00F13E46"/>
    <w:rsid w:val="00F230EE"/>
    <w:rsid w:val="00F447B6"/>
    <w:rsid w:val="00F46CEB"/>
    <w:rsid w:val="00F47C4F"/>
    <w:rsid w:val="00F64661"/>
    <w:rsid w:val="00F8656A"/>
    <w:rsid w:val="00F9766D"/>
    <w:rsid w:val="00FB23F2"/>
    <w:rsid w:val="00FB5DCB"/>
    <w:rsid w:val="00FC274A"/>
    <w:rsid w:val="00FD13CA"/>
    <w:rsid w:val="00FD2830"/>
    <w:rsid w:val="00FE2135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E807E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5335"/>
  </w:style>
  <w:style w:type="paragraph" w:styleId="Heading1">
    <w:name w:val="heading 1"/>
    <w:basedOn w:val="Normal"/>
    <w:link w:val="Heading1Char"/>
    <w:uiPriority w:val="9"/>
    <w:qFormat/>
    <w:rsid w:val="00DA6E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character" w:customStyle="1" w:styleId="Heading1Char">
    <w:name w:val="Heading 1 Char"/>
    <w:basedOn w:val="DefaultParagraphFont"/>
    <w:link w:val="Heading1"/>
    <w:uiPriority w:val="9"/>
    <w:rsid w:val="00DA6E98"/>
    <w:rPr>
      <w:rFonts w:eastAsia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DA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95C37"/>
  </w:style>
  <w:style w:type="paragraph" w:styleId="NormalWeb">
    <w:name w:val="Normal (Web)"/>
    <w:basedOn w:val="Normal"/>
    <w:uiPriority w:val="99"/>
    <w:unhideWhenUsed/>
    <w:rsid w:val="007332A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33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6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1FE"/>
  </w:style>
  <w:style w:type="paragraph" w:styleId="ListParagraph">
    <w:name w:val="List Paragraph"/>
    <w:basedOn w:val="Normal"/>
    <w:uiPriority w:val="34"/>
    <w:qFormat/>
    <w:rsid w:val="0029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wp-content/uploads/recruitment-policy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caffairs.rutgers.edu/office-postdoctoral-advanc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ersity.rutgers.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35461-488F-42C1-98BE-7900BEA2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Tynisha Coleman</cp:lastModifiedBy>
  <cp:revision>2</cp:revision>
  <dcterms:created xsi:type="dcterms:W3CDTF">2023-02-13T20:30:00Z</dcterms:created>
  <dcterms:modified xsi:type="dcterms:W3CDTF">2023-02-13T20:30:00Z</dcterms:modified>
</cp:coreProperties>
</file>